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spacing w:beforeAutospacing="0" w:afterAutospacing="0"/>
        <w:jc w:val="center"/>
        <w:textAlignment w:val="baseline"/>
        <w:rPr>
          <w:rStyle w:val="8"/>
          <w:rFonts w:hint="eastAsia" w:ascii="外交小标宋" w:hAnsi="外交小标宋" w:eastAsia="外交小标宋" w:cs="外交小标宋"/>
          <w:b w:val="0"/>
          <w:bCs/>
          <w:spacing w:val="7"/>
          <w:sz w:val="40"/>
          <w:szCs w:val="40"/>
          <w:shd w:val="clear" w:color="090000" w:fill="FFFFFF"/>
        </w:rPr>
      </w:pPr>
      <w:r>
        <w:rPr>
          <w:rFonts w:hint="eastAsia" w:ascii="外交小标宋" w:hAnsi="外交小标宋" w:eastAsia="外交小标宋" w:cs="外交小标宋"/>
          <w:bCs/>
          <w:spacing w:val="7"/>
          <w:sz w:val="40"/>
          <w:szCs w:val="40"/>
          <w:shd w:val="clear" w:color="080000" w:fill="FFFFFF"/>
        </w:rPr>
        <w:t>《</w:t>
      </w:r>
      <w:r>
        <w:rPr>
          <w:rStyle w:val="8"/>
          <w:rFonts w:hint="eastAsia" w:ascii="外交小标宋" w:hAnsi="外交小标宋" w:eastAsia="外交小标宋" w:cs="外交小标宋"/>
          <w:b w:val="0"/>
          <w:bCs/>
          <w:spacing w:val="7"/>
          <w:sz w:val="40"/>
          <w:szCs w:val="40"/>
          <w:shd w:val="clear" w:color="090000" w:fill="FFFFFF"/>
        </w:rPr>
        <w:t>关于“中国领事”APP护照/旅行证在线办理功能的使用说明》</w:t>
      </w:r>
    </w:p>
    <w:p>
      <w:pPr>
        <w:pStyle w:val="6"/>
        <w:widowControl/>
        <w:spacing w:beforeAutospacing="0" w:afterAutospacing="0"/>
        <w:jc w:val="center"/>
        <w:textAlignment w:val="baseline"/>
        <w:rPr>
          <w:rFonts w:ascii="Times New Roman" w:hAnsi="Times New Roman" w:eastAsia="外交小标宋" w:cs="Times New Roman"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ind w:firstLine="671" w:firstLineChars="200"/>
        <w:textAlignment w:val="baseline"/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APP下载注册</w:t>
      </w:r>
      <w:r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  <w:t>　　</w:t>
      </w:r>
    </w:p>
    <w:p>
      <w:pPr>
        <w:ind w:firstLine="668" w:firstLineChars="200"/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“中国领事”APP可通过扫描下方二维码下载，也可在华为应用商店、腾讯应用宝商店、小米应用商店、苹果应用商店中搜索下载。下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载后请使用电子邮箱或中国手机号进行注册(暂不支持格林纳达或其他国家手机号注册)。请根据提示填写中国普通护照或身份证号码完成实名认证，之后即可正常登录使用。如未成年人暂无上述证件，可使用他人已认证账户办理。</w:t>
      </w:r>
    </w:p>
    <w:p>
      <w:pPr>
        <w:widowControl/>
        <w:textAlignment w:val="baseline"/>
        <w:rPr>
          <w:rFonts w:ascii="Times New Roman" w:hAnsi="Times New Roman" w:eastAsia="外交粗仿宋" w:cs="Times New Roman"/>
          <w:sz w:val="32"/>
          <w:szCs w:val="32"/>
        </w:rPr>
      </w:pPr>
    </w:p>
    <w:p>
      <w:pPr>
        <w:widowControl/>
        <w:textAlignment w:val="baseline"/>
        <w:rPr>
          <w:rFonts w:ascii="Times New Roman" w:hAnsi="Times New Roman" w:eastAsia="外交粗仿宋" w:cs="Times New Roman"/>
          <w:sz w:val="32"/>
          <w:szCs w:val="32"/>
        </w:rPr>
      </w:pPr>
    </w:p>
    <w:p>
      <w:pPr>
        <w:widowControl/>
        <w:jc w:val="center"/>
        <w:textAlignment w:val="baseline"/>
        <w:rPr>
          <w:rFonts w:ascii="Times New Roman" w:hAnsi="Times New Roman" w:eastAsia="外交粗仿宋" w:cs="Times New Roman"/>
          <w:sz w:val="32"/>
          <w:szCs w:val="32"/>
        </w:rPr>
      </w:pPr>
      <w:r>
        <w:rPr>
          <w:rFonts w:ascii="Times New Roman" w:hAnsi="Times New Roman" w:eastAsia="外交粗仿宋" w:cs="Times New Roman"/>
          <w:kern w:val="2"/>
          <w:sz w:val="32"/>
          <w:szCs w:val="32"/>
          <w:lang w:val="en-US" w:eastAsia="zh-CN" w:bidi="ar-SA"/>
        </w:rPr>
        <w:pict>
          <v:shape id="图片 1" o:spid="_x0000_s1026" type="#_x0000_t75" style="height:206.25pt;width:206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1"/>
        </w:numPr>
        <w:ind w:firstLine="671" w:firstLineChars="200"/>
        <w:textAlignment w:val="baseline"/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在线提交申请</w:t>
      </w:r>
    </w:p>
    <w:p>
      <w:pPr>
        <w:widowControl/>
        <w:numPr>
          <w:ilvl w:val="0"/>
          <w:numId w:val="2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信息填报　　</w:t>
      </w:r>
    </w:p>
    <w:p>
      <w:pPr>
        <w:widowControl/>
        <w:numPr>
          <w:ilvl w:val="0"/>
          <w:numId w:val="3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登录APP，点击“护照/旅行证”业务模块，选择拟办证馆（驻格林纳达使馆）。如系持旅游、商务等短期签证来格人员，遇护照丢失、被盗或损毁等急需回国情形，请点击“紧急旅行证”业务模块。</w:t>
      </w:r>
    </w:p>
    <w:p>
      <w:pPr>
        <w:numPr>
          <w:ilvl w:val="0"/>
          <w:numId w:val="3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请根据APP提示要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求，如实、完整、准确填写包括选填项在内的个人基本信息、家庭成员信息以及工作单位、国外地址、国内联系人等重要核实信息。关于父母、配偶等家庭成员，父母姓名为必填项，如已去世，请在地址栏注明“已故”；如无配偶，请在姓名栏中填写“无”。</w:t>
      </w:r>
    </w:p>
    <w:p>
      <w:pPr>
        <w:widowControl/>
        <w:numPr>
          <w:ilvl w:val="0"/>
          <w:numId w:val="3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在线签字确认《国籍状况声明书》。请务必由申请人本人签署。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申请人</w:t>
      </w:r>
      <w:bookmarkStart w:id="0" w:name="_GoBack"/>
      <w:bookmarkEnd w:id="0"/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如未满10周岁，由其父母一方或法定监护人代为签名。此电子签名将打印在新护照上，请以居中横向方式，在电子签名框中以规范汉字书写全名。　　</w:t>
      </w:r>
    </w:p>
    <w:p>
      <w:pPr>
        <w:widowControl/>
        <w:numPr>
          <w:ilvl w:val="0"/>
          <w:numId w:val="3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按要求格式（JPG或PNG，5MB以下）上传数码证件照片：6个月内彩色免冠正面证件照，白色背景且无边框线、光线充足自然、深色衣服、不戴帽饰、五官清晰、双眼正视前方、镜框不遮挡眼睛、头发不遮眉耳、双耳大小一致、双唇闭合、新生儿照片应双目睁开。此照片将印制在新护照上，须与邮寄给我馆的照片一致。建议上传专业机构拍摄的电子版证件照，不要上传低质量、低清晰度的照片，不要翻拍纸质照片上传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。</w:t>
      </w:r>
    </w:p>
    <w:p>
      <w:pPr>
        <w:widowControl/>
        <w:numPr>
          <w:ilvl w:val="0"/>
          <w:numId w:val="3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上传附加办证材料：　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hint="eastAsia" w:ascii="宋体" w:hAnsi="宋体" w:cs="宋体"/>
          <w:bCs/>
          <w:spacing w:val="7"/>
          <w:kern w:val="0"/>
          <w:sz w:val="32"/>
          <w:szCs w:val="32"/>
          <w:shd w:val="clear" w:color="0A0000" w:fill="FFFFFF"/>
        </w:rPr>
        <w:t>①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现持护照/旅行证带照片的资料页（遗失除外），曾办理过的加注页（如有）。　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hint="eastAsia" w:ascii="宋体" w:hAnsi="宋体" w:cs="宋体"/>
          <w:bCs/>
          <w:spacing w:val="7"/>
          <w:kern w:val="0"/>
          <w:sz w:val="32"/>
          <w:szCs w:val="32"/>
          <w:shd w:val="clear" w:color="0A0000" w:fill="FFFFFF"/>
        </w:rPr>
        <w:t>②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在格有效签证或居留许可的照片。　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hint="eastAsia" w:ascii="宋体" w:hAnsi="宋体" w:cs="宋体"/>
          <w:bCs/>
          <w:spacing w:val="7"/>
          <w:kern w:val="0"/>
          <w:sz w:val="32"/>
          <w:szCs w:val="32"/>
          <w:shd w:val="clear" w:color="0A0000" w:fill="FFFFFF"/>
        </w:rPr>
        <w:t>③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如需办理护照姓名加注：请上传与加注内容相关的官方证明，如户口本、法院更名证书等。</w:t>
      </w:r>
    </w:p>
    <w:p>
      <w:pPr>
        <w:widowControl/>
        <w:ind w:firstLine="671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/>
          <w:spacing w:val="7"/>
          <w:sz w:val="32"/>
          <w:szCs w:val="32"/>
          <w:shd w:val="clear" w:color="0A0000" w:fill="FFFFFF"/>
        </w:rPr>
        <w:t>注意事项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：通过APP提交的办证材料电子图片须与正本一致。申请人应确保电子图片及其所有内容真实有效并承担一切相应责任。办证材料电子图片应为JPG或PNG格式，每图不大于5MB。建议采用扫描件，如使用拍照方式，应确保端正、清晰。</w:t>
      </w:r>
    </w:p>
    <w:p>
      <w:pPr>
        <w:widowControl/>
        <w:numPr>
          <w:ilvl w:val="0"/>
          <w:numId w:val="2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身份验证。为确保相关申请系本人操作，APP将对申请人进行人脸识别，请务必由申请人本人根据提示操作完成。建议在纯色背景（如白色墙壁）前进行人脸识别，注意保持面部光线充足，无遮挡无阴影。“人脸识别”每日最多10次，如未通过，可先退出待次日再试。如多次尝试人脸识别失败，也可点击“跳过”进入下一步，但之后需要在线预约时间，排队等候与</w:t>
      </w:r>
      <w:r>
        <w:rPr>
          <w:rFonts w:hint="eastAsia"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  <w:lang w:eastAsia="zh-CN"/>
        </w:rPr>
        <w:t>使馆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工作人员视频面谈，办理周期会相应延长。　　　</w:t>
      </w:r>
    </w:p>
    <w:p>
      <w:pPr>
        <w:widowControl/>
        <w:numPr>
          <w:ilvl w:val="0"/>
          <w:numId w:val="2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选择递交材料和领取新证件的方式：根据格林纳达国情，我馆仅支持到馆递交材料及缴费取证。</w:t>
      </w:r>
    </w:p>
    <w:p>
      <w:pPr>
        <w:widowControl/>
        <w:numPr>
          <w:ilvl w:val="0"/>
          <w:numId w:val="2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支付缴费：请选择“线下支付”（此环节无须缴费，请不要选择在线支付）。　　</w:t>
      </w:r>
    </w:p>
    <w:p>
      <w:pPr>
        <w:widowControl/>
        <w:numPr>
          <w:ilvl w:val="0"/>
          <w:numId w:val="2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提交订单：完成信息填写并确认无误后，请按系统提示提交订单。订单提交后无法修改，如需修改，只能点击“取消订单”，更正后重新提交排队。如系统检测到您30天内累计取消订单达3次，自此30天内不可再次提交新订单。紧急旅行证申请一经提交无法撤回，原护照即被作废不可再使用。</w:t>
      </w:r>
    </w:p>
    <w:p>
      <w:pPr>
        <w:widowControl/>
        <w:numPr>
          <w:ilvl w:val="0"/>
          <w:numId w:val="1"/>
        </w:numPr>
        <w:ind w:firstLine="671" w:firstLineChars="200"/>
        <w:textAlignment w:val="baseline"/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等待审核</w:t>
      </w:r>
      <w:r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  <w:t>　　</w:t>
      </w:r>
    </w:p>
    <w:p>
      <w:pPr>
        <w:widowControl/>
        <w:numPr>
          <w:ilvl w:val="0"/>
          <w:numId w:val="4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原则上我馆将按生成订单的时间顺序逐一审核。申请人可在“我的订单”或“消息中心”跟踪办证进度，我馆将及时通过APP反馈审核进展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。</w:t>
      </w:r>
    </w:p>
    <w:p>
      <w:pPr>
        <w:widowControl/>
        <w:numPr>
          <w:ilvl w:val="0"/>
          <w:numId w:val="4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面谈面审：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如遇申请人为未成年人、身份验证(人脸识别)未通过以及护照遗失等情形，我馆将通过APP与申请人进行视频面谈(未成年人需由父母一方或监护人陪同)。申请人应关注订单状态，如出现需进行面谈面审的提示，请及时选择预约时间。</w:t>
      </w: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  <w:t>工作人员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60000" w:fill="FFFFFF"/>
        </w:rPr>
        <w:t>将按预约时间主动发起视频面谈。</w:t>
      </w: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  <w:t>请提前备好有关办证材料原件，视频面谈过程中，请配合工作人员进行截图操作并回答相关提问。如特殊情况需到馆面谈，将个案通知。　　</w:t>
      </w:r>
    </w:p>
    <w:p>
      <w:pPr>
        <w:widowControl/>
        <w:numPr>
          <w:ilvl w:val="0"/>
          <w:numId w:val="4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如经审核后需上传补充材料、修改信息等，我馆将通过“消息中心”推送相关信息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，请留意“消息中心”状态是否更新并按信息提示跟进办理。　　</w:t>
      </w:r>
    </w:p>
    <w:p>
      <w:pPr>
        <w:widowControl/>
        <w:numPr>
          <w:ilvl w:val="0"/>
          <w:numId w:val="4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如经审核符合条件可予办理，系统将主动推送“待制证”通知。申请人收到“待制证”信息后，请在3日内缴纳办证规费，并将实体材料递交至使馆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。　　</w:t>
      </w:r>
    </w:p>
    <w:p>
      <w:pPr>
        <w:widowControl/>
        <w:numPr>
          <w:ilvl w:val="0"/>
          <w:numId w:val="1"/>
        </w:numPr>
        <w:ind w:firstLine="671" w:firstLineChars="200"/>
        <w:textAlignment w:val="baseline"/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缴纳费用　</w:t>
      </w:r>
      <w:r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  <w:t>　</w:t>
      </w:r>
    </w:p>
    <w:p>
      <w:pPr>
        <w:widowControl/>
        <w:numPr>
          <w:ilvl w:val="0"/>
          <w:numId w:val="5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  <w:t>缴费标准：申请人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收到APP“待制证”信息后，请按照中国驻格林纳达大使馆领事证件规费标准（见下图）缴费：</w:t>
      </w:r>
    </w:p>
    <w:tbl>
      <w:tblPr>
        <w:tblStyle w:val="11"/>
        <w:tblW w:w="7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1"/>
        <w:gridCol w:w="2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7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kern w:val="0"/>
                <w:sz w:val="32"/>
                <w:szCs w:val="32"/>
              </w:rPr>
              <w:t>中国护照/旅行证规费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  <w:jc w:val="center"/>
        </w:trPr>
        <w:tc>
          <w:tcPr>
            <w:tcW w:w="5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kern w:val="0"/>
                <w:sz w:val="32"/>
                <w:szCs w:val="32"/>
              </w:rPr>
              <w:t>护照业务种类</w:t>
            </w:r>
          </w:p>
        </w:tc>
        <w:tc>
          <w:tcPr>
            <w:tcW w:w="2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kern w:val="0"/>
                <w:sz w:val="32"/>
                <w:szCs w:val="32"/>
              </w:rPr>
              <w:t>费用（东加元）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普通护照换发、遗失补发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EC 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普通护照加注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旅行证颁发、换发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 xml:space="preserve">EC </w:t>
            </w:r>
            <w:r>
              <w:rPr>
                <w:rFonts w:hint="eastAsia" w:ascii="Times New Roman" w:hAnsi="Times New Roman" w:eastAsia="外交粗仿宋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公务护照/公务普通护照换发、补发</w:t>
            </w:r>
          </w:p>
        </w:tc>
        <w:tc>
          <w:tcPr>
            <w:tcW w:w="2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eastAsia="外交粗仿宋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外交粗仿宋" w:cs="Times New Roman"/>
                <w:b/>
                <w:bCs/>
                <w:kern w:val="0"/>
                <w:sz w:val="32"/>
                <w:szCs w:val="32"/>
              </w:rPr>
              <w:t>0</w:t>
            </w:r>
          </w:p>
        </w:tc>
      </w:tr>
    </w:tbl>
    <w:p>
      <w:pPr>
        <w:textAlignment w:val="baseline"/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</w:pPr>
    </w:p>
    <w:p>
      <w:pPr>
        <w:numPr>
          <w:ilvl w:val="0"/>
          <w:numId w:val="6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  <w:t>缴费方式</w:t>
      </w:r>
    </w:p>
    <w:p>
      <w:pPr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  <w:t xml:space="preserve">    我馆暂不接受线上支付以及手机银行APP支付。</w:t>
      </w:r>
    </w:p>
    <w:p>
      <w:pPr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60000" w:fill="FFFFFF"/>
        </w:rPr>
        <w:t xml:space="preserve">    目前我馆接受的“线下支付”方式为到馆缴费。</w:t>
      </w:r>
    </w:p>
    <w:p>
      <w:pPr>
        <w:widowControl/>
        <w:ind w:firstLine="671" w:firstLineChars="200"/>
        <w:textAlignment w:val="baseline"/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五、提交材料</w:t>
      </w:r>
      <w:r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  <w:t>　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由于格林纳达当地条件有限，递交旧证件以及其他实体材料，仅支持到馆递交。当您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在APP上收到“待制证”信息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后，请在3日内完成缴费并将以下实体材料递交至至我馆：　　</w:t>
      </w:r>
    </w:p>
    <w:p>
      <w:pPr>
        <w:widowControl/>
        <w:numPr>
          <w:ilvl w:val="0"/>
          <w:numId w:val="7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标有订单号的“待制证”页面截图两份：在APP“我的订单”页面中点击“待制证”状态的订单，将显示“待制证”且有订单号的页面（如下图）截图并打印两份，一份装入信封，一份贴在信封表面；</w:t>
      </w:r>
    </w:p>
    <w:p>
      <w:pPr>
        <w:widowControl/>
        <w:ind w:left="420" w:leftChars="200"/>
        <w:jc w:val="center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  <w:lang w:val="en-US" w:eastAsia="zh-CN" w:bidi="ar-SA"/>
        </w:rPr>
        <w:pict>
          <v:shape id="图片 2" o:spid="_x0000_s1027" type="#_x0000_t75" style="height:227.25pt;width:22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ilvl w:val="0"/>
          <w:numId w:val="7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现持护照/旅行证原件（遗失除外）；　　　　</w:t>
      </w:r>
    </w:p>
    <w:p>
      <w:pPr>
        <w:widowControl/>
        <w:numPr>
          <w:ilvl w:val="0"/>
          <w:numId w:val="7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彩色白底正面免冠纸质证件照片两张(申办旅行证交三张)，须用光面相纸印制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并与上传至APP的证件照保持一致。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4. 注意事项：请务必在收到APP“待制证”信息后再进行缴费及递交材料。提前缴费反而可能会因退款退件等状况导致办证周期延长。除以上材料外，如非特殊情况且应我馆联系要求，无需递交其他办证材料。　</w:t>
      </w:r>
    </w:p>
    <w:p>
      <w:pPr>
        <w:widowControl/>
        <w:ind w:firstLine="671" w:firstLineChars="200"/>
        <w:textAlignment w:val="baseline"/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六、等待证件制作完成</w:t>
      </w:r>
      <w:r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  <w:t>　　</w:t>
      </w:r>
    </w:p>
    <w:p>
      <w:pPr>
        <w:ind w:firstLine="668" w:firstLineChars="200"/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目前我馆仅支持到馆取证方式。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证件办妥后，我馆将连同已注销的旧护照/旅行证原件（遗失补发除外）以及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办证规费收据一并装入信封。</w:t>
      </w:r>
    </w:p>
    <w:p>
      <w:pPr>
        <w:ind w:firstLine="668" w:firstLineChars="200"/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当APP中办证进度变为“新证件已制作完毕”时，表明新证件业已制作完成，请申请人注意及时赴我馆取证。</w:t>
      </w:r>
    </w:p>
    <w:p>
      <w:pPr>
        <w:widowControl/>
        <w:numPr>
          <w:ilvl w:val="0"/>
          <w:numId w:val="8"/>
        </w:numPr>
        <w:ind w:firstLine="671" w:firstLineChars="200"/>
        <w:textAlignment w:val="baseline"/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</w:pPr>
      <w:r>
        <w:rPr>
          <w:rStyle w:val="8"/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B0000" w:fill="FFFFFF"/>
        </w:rPr>
        <w:t>其他重要注意事项　</w:t>
      </w:r>
      <w:r>
        <w:rPr>
          <w:rFonts w:ascii="Times New Roman" w:hAnsi="Times New Roman" w:eastAsia="外交粗仿宋" w:cs="Times New Roman"/>
          <w:spacing w:val="7"/>
          <w:kern w:val="0"/>
          <w:sz w:val="32"/>
          <w:szCs w:val="32"/>
          <w:shd w:val="clear" w:color="0A0000" w:fill="FFFFFF"/>
        </w:rPr>
        <w:t>　</w:t>
      </w:r>
    </w:p>
    <w:p>
      <w:pPr>
        <w:widowControl/>
        <w:numPr>
          <w:ilvl w:val="0"/>
          <w:numId w:val="9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以下业务暂不通过APP办理证件：　　</w:t>
      </w:r>
    </w:p>
    <w:p>
      <w:pPr>
        <w:widowControl/>
        <w:numPr>
          <w:ilvl w:val="0"/>
          <w:numId w:val="10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因公护照换补发，请联系我馆领事负责人员预约到馆办理办理</w:t>
      </w:r>
      <w:r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  <w:t>。　</w:t>
      </w:r>
    </w:p>
    <w:p>
      <w:pPr>
        <w:widowControl/>
        <w:numPr>
          <w:ilvl w:val="0"/>
          <w:numId w:val="10"/>
        </w:numPr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因公护照换发因私护照，港澳台居民办理证照，以及其他特殊情形办证，请通过护照业务咨询邮箱consulate_grd@mfa.gov.cn预约办理。　　　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z w:val="32"/>
          <w:szCs w:val="32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（二）以下情形将导致递交的材料被退件：　　</w:t>
      </w:r>
    </w:p>
    <w:p>
      <w:pPr>
        <w:pStyle w:val="6"/>
        <w:widowControl/>
        <w:spacing w:beforeAutospacing="0" w:afterAutospacing="0"/>
        <w:ind w:firstLine="668" w:firstLineChars="200"/>
        <w:jc w:val="both"/>
        <w:textAlignment w:val="baseline"/>
        <w:rPr>
          <w:rFonts w:ascii="Times New Roman" w:hAnsi="Times New Roman" w:eastAsia="外交粗仿宋" w:cs="Times New Roman"/>
          <w:bCs/>
          <w:sz w:val="32"/>
          <w:szCs w:val="32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80000" w:fill="FFFFFF"/>
        </w:rPr>
        <w:t>1、APP上尚未收到“待制证”信息就递交材料的；　　</w:t>
      </w:r>
    </w:p>
    <w:p>
      <w:pPr>
        <w:pStyle w:val="6"/>
        <w:widowControl/>
        <w:spacing w:beforeAutospacing="0" w:afterAutospacing="0"/>
        <w:ind w:firstLine="668" w:firstLineChars="200"/>
        <w:jc w:val="both"/>
        <w:textAlignment w:val="baseline"/>
        <w:rPr>
          <w:rFonts w:ascii="Times New Roman" w:hAnsi="Times New Roman" w:eastAsia="外交粗仿宋" w:cs="Times New Roman"/>
          <w:bCs/>
          <w:sz w:val="32"/>
          <w:szCs w:val="32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80000" w:fill="FFFFFF"/>
        </w:rPr>
        <w:t>2、未在材料信封上粘贴“待制证”状态截图页面的；</w:t>
      </w:r>
    </w:p>
    <w:p>
      <w:pPr>
        <w:pStyle w:val="6"/>
        <w:widowControl/>
        <w:spacing w:beforeAutospacing="0" w:afterAutospacing="0"/>
        <w:ind w:firstLine="668" w:firstLineChars="200"/>
        <w:jc w:val="both"/>
        <w:textAlignment w:val="baseline"/>
        <w:rPr>
          <w:rFonts w:ascii="Times New Roman" w:hAnsi="Times New Roman" w:eastAsia="外交粗仿宋" w:cs="Times New Roman"/>
          <w:bCs/>
          <w:sz w:val="32"/>
          <w:szCs w:val="32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80000" w:fill="FFFFFF"/>
        </w:rPr>
        <w:t>3、未按要求准备材料的；　　</w:t>
      </w:r>
    </w:p>
    <w:p>
      <w:pPr>
        <w:pStyle w:val="6"/>
        <w:widowControl/>
        <w:spacing w:beforeAutospacing="0" w:afterAutospacing="0"/>
        <w:ind w:firstLine="668" w:firstLineChars="200"/>
        <w:jc w:val="both"/>
        <w:textAlignment w:val="baseline"/>
        <w:rPr>
          <w:rFonts w:ascii="Times New Roman" w:hAnsi="Times New Roman" w:eastAsia="外交粗仿宋" w:cs="Times New Roman"/>
          <w:bCs/>
          <w:sz w:val="32"/>
          <w:szCs w:val="32"/>
        </w:rPr>
      </w:pPr>
      <w:r>
        <w:rPr>
          <w:rFonts w:ascii="Times New Roman" w:hAnsi="Times New Roman" w:eastAsia="外交粗仿宋" w:cs="Times New Roman"/>
          <w:bCs/>
          <w:spacing w:val="7"/>
          <w:sz w:val="32"/>
          <w:szCs w:val="32"/>
          <w:shd w:val="clear" w:color="080000" w:fill="FFFFFF"/>
        </w:rPr>
        <w:t>4、材料中夹带现金等。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（三）所有业务申办费用均已公示，</w:t>
      </w:r>
      <w:r>
        <w:rPr>
          <w:rFonts w:hint="eastAsia"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  <w:lang w:eastAsia="zh-CN"/>
        </w:rPr>
        <w:t>使馆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不会通过电话或视频要求申请人支付费用。请谨防假借</w:t>
      </w:r>
      <w:r>
        <w:rPr>
          <w:rFonts w:hint="eastAsia"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  <w:lang w:eastAsia="zh-CN"/>
        </w:rPr>
        <w:t>使馆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名义的各类电信诈骗。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（四）通过“中国领事”APP申办的护照不包含申请人指纹信息。无指纹不影响护照正常使用，仅在入境中国时无法自助通关，须走人工通道。　　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（五)  APP各项功能目前仍在完善中，申请人在使用过程中如遇问题或有相关建议，请发送邮件至我馆证件咨询邮箱consulate_grd@mfa.gov.cn并在邮件中提供联系人手机号码,我馆将及时予以协助。</w:t>
      </w:r>
    </w:p>
    <w:p>
      <w:pPr>
        <w:ind w:firstLine="668" w:firstLineChars="200"/>
        <w:textAlignment w:val="baseline"/>
        <w:rPr>
          <w:rFonts w:ascii="Times New Roman" w:hAnsi="Times New Roman" w:eastAsia="外交粗仿宋" w:cs="Times New Roman"/>
          <w:spacing w:val="7"/>
          <w:sz w:val="32"/>
          <w:szCs w:val="32"/>
          <w:shd w:val="clear" w:color="0A0000" w:fill="FFFFFF"/>
        </w:rPr>
      </w:pPr>
      <w:r>
        <w:rPr>
          <w:rFonts w:hint="eastAsia"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  <w:lang w:eastAsia="zh-CN"/>
        </w:rPr>
        <w:t>使馆</w:t>
      </w: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证件咨询电话：+1 473 4059898。</w:t>
      </w:r>
    </w:p>
    <w:p>
      <w:pPr>
        <w:widowControl/>
        <w:ind w:firstLine="668" w:firstLineChars="200"/>
        <w:textAlignment w:val="baseline"/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</w:pPr>
      <w:r>
        <w:rPr>
          <w:rFonts w:ascii="Times New Roman" w:hAnsi="Times New Roman" w:eastAsia="外交粗仿宋" w:cs="Times New Roman"/>
          <w:bCs/>
          <w:spacing w:val="7"/>
          <w:kern w:val="0"/>
          <w:sz w:val="32"/>
          <w:szCs w:val="32"/>
          <w:shd w:val="clear" w:color="0A0000" w:fill="FFFFFF"/>
        </w:rPr>
        <w:t>咨询时间：周一至周五上午9:00至11:30，下午14:00至16:00。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03402747">
    <w:nsid w:val="D6C78FFB"/>
    <w:multiLevelType w:val="singleLevel"/>
    <w:tmpl w:val="D6C78FFB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28507379">
    <w:nsid w:val="61110CF3"/>
    <w:multiLevelType w:val="singleLevel"/>
    <w:tmpl w:val="61110CF3"/>
    <w:lvl w:ilvl="0" w:tentative="1">
      <w:start w:val="2"/>
      <w:numFmt w:val="chineseCounting"/>
      <w:suff w:val="nothing"/>
      <w:lvlText w:val="（%1）"/>
      <w:lvlJc w:val="left"/>
    </w:lvl>
  </w:abstractNum>
  <w:abstractNum w:abstractNumId="2931494576">
    <w:nsid w:val="AEBB0EB0"/>
    <w:multiLevelType w:val="singleLevel"/>
    <w:tmpl w:val="AEBB0EB0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159363985">
    <w:nsid w:val="BC501191"/>
    <w:multiLevelType w:val="singleLevel"/>
    <w:tmpl w:val="BC501191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13162802">
    <w:nsid w:val="248C1F32"/>
    <w:multiLevelType w:val="singleLevel"/>
    <w:tmpl w:val="248C1F32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42461021">
    <w:nsid w:val="1A5F6B5D"/>
    <w:multiLevelType w:val="singleLevel"/>
    <w:tmpl w:val="1A5F6B5D"/>
    <w:lvl w:ilvl="0" w:tentative="1">
      <w:start w:val="1"/>
      <w:numFmt w:val="decimal"/>
      <w:suff w:val="nothing"/>
      <w:lvlText w:val="%1、"/>
      <w:lvlJc w:val="left"/>
    </w:lvl>
  </w:abstractNum>
  <w:abstractNum w:abstractNumId="4032272305">
    <w:nsid w:val="F05797B1"/>
    <w:multiLevelType w:val="singleLevel"/>
    <w:tmpl w:val="F05797B1"/>
    <w:lvl w:ilvl="0" w:tentative="1">
      <w:start w:val="1"/>
      <w:numFmt w:val="decimal"/>
      <w:suff w:val="nothing"/>
      <w:lvlText w:val="%1、"/>
      <w:lvlJc w:val="left"/>
    </w:lvl>
  </w:abstractNum>
  <w:abstractNum w:abstractNumId="1628644960">
    <w:nsid w:val="61132660"/>
    <w:multiLevelType w:val="singleLevel"/>
    <w:tmpl w:val="61132660"/>
    <w:lvl w:ilvl="0" w:tentative="1">
      <w:start w:val="1"/>
      <w:numFmt w:val="chineseCounting"/>
      <w:suff w:val="space"/>
      <w:lvlText w:val="(%1)"/>
      <w:lvlJc w:val="left"/>
    </w:lvl>
  </w:abstractNum>
  <w:abstractNum w:abstractNumId="1310056402">
    <w:nsid w:val="4E15DFD2"/>
    <w:multiLevelType w:val="singleLevel"/>
    <w:tmpl w:val="4E15DFD2"/>
    <w:lvl w:ilvl="0" w:tentative="1">
      <w:start w:val="1"/>
      <w:numFmt w:val="decimal"/>
      <w:suff w:val="nothing"/>
      <w:lvlText w:val="%1、"/>
      <w:lvlJc w:val="left"/>
    </w:lvl>
  </w:abstractNum>
  <w:abstractNum w:abstractNumId="1384458925">
    <w:nsid w:val="52852AAD"/>
    <w:multiLevelType w:val="singleLevel"/>
    <w:tmpl w:val="52852AAD"/>
    <w:lvl w:ilvl="0" w:tentative="1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13162802"/>
  </w:num>
  <w:num w:numId="2">
    <w:abstractNumId w:val="3159363985"/>
  </w:num>
  <w:num w:numId="3">
    <w:abstractNumId w:val="442461021"/>
  </w:num>
  <w:num w:numId="4">
    <w:abstractNumId w:val="3603402747"/>
  </w:num>
  <w:num w:numId="5">
    <w:abstractNumId w:val="1628644960"/>
  </w:num>
  <w:num w:numId="6">
    <w:abstractNumId w:val="1628507379"/>
  </w:num>
  <w:num w:numId="7">
    <w:abstractNumId w:val="1310056402"/>
  </w:num>
  <w:num w:numId="8">
    <w:abstractNumId w:val="1384458925"/>
  </w:num>
  <w:num w:numId="9">
    <w:abstractNumId w:val="2931494576"/>
  </w:num>
  <w:num w:numId="10">
    <w:abstractNumId w:val="40322723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0BC75CC"/>
    <w:rsid w:val="002E658A"/>
    <w:rsid w:val="004537A9"/>
    <w:rsid w:val="006E10BE"/>
    <w:rsid w:val="00797A3F"/>
    <w:rsid w:val="007F292B"/>
    <w:rsid w:val="00927678"/>
    <w:rsid w:val="0093590F"/>
    <w:rsid w:val="04973014"/>
    <w:rsid w:val="0DB6770F"/>
    <w:rsid w:val="10BC75CC"/>
    <w:rsid w:val="111B7CF6"/>
    <w:rsid w:val="12DD09AF"/>
    <w:rsid w:val="13EF23F5"/>
    <w:rsid w:val="150C1E94"/>
    <w:rsid w:val="15420992"/>
    <w:rsid w:val="15BC4236"/>
    <w:rsid w:val="16550F32"/>
    <w:rsid w:val="167D6873"/>
    <w:rsid w:val="1A0A4846"/>
    <w:rsid w:val="1B8056AC"/>
    <w:rsid w:val="1C6740AC"/>
    <w:rsid w:val="1D484C98"/>
    <w:rsid w:val="1EB067E8"/>
    <w:rsid w:val="20101C28"/>
    <w:rsid w:val="26AC4F7F"/>
    <w:rsid w:val="26EB3B6A"/>
    <w:rsid w:val="27A06B10"/>
    <w:rsid w:val="28CA0B7C"/>
    <w:rsid w:val="29215D08"/>
    <w:rsid w:val="2AA30402"/>
    <w:rsid w:val="2B347CF1"/>
    <w:rsid w:val="2B3B50FE"/>
    <w:rsid w:val="2C395F1A"/>
    <w:rsid w:val="2C7460FF"/>
    <w:rsid w:val="30413836"/>
    <w:rsid w:val="30DF5CBE"/>
    <w:rsid w:val="31B02B14"/>
    <w:rsid w:val="344369A3"/>
    <w:rsid w:val="3473581A"/>
    <w:rsid w:val="36D60888"/>
    <w:rsid w:val="37591D5A"/>
    <w:rsid w:val="381E081F"/>
    <w:rsid w:val="38A058F5"/>
    <w:rsid w:val="38B051C4"/>
    <w:rsid w:val="3B6D478E"/>
    <w:rsid w:val="3BBA6E0C"/>
    <w:rsid w:val="3C810DD3"/>
    <w:rsid w:val="3DA713D8"/>
    <w:rsid w:val="3E430A34"/>
    <w:rsid w:val="42693382"/>
    <w:rsid w:val="452138FB"/>
    <w:rsid w:val="46EB2B66"/>
    <w:rsid w:val="47CA4753"/>
    <w:rsid w:val="47D01EDF"/>
    <w:rsid w:val="499E19F8"/>
    <w:rsid w:val="4AD102CE"/>
    <w:rsid w:val="506251E8"/>
    <w:rsid w:val="527505D4"/>
    <w:rsid w:val="55E4287A"/>
    <w:rsid w:val="582D36B9"/>
    <w:rsid w:val="5B1A2E07"/>
    <w:rsid w:val="5E122AE4"/>
    <w:rsid w:val="5E5A675C"/>
    <w:rsid w:val="60A153C5"/>
    <w:rsid w:val="67CC5D59"/>
    <w:rsid w:val="69A049DA"/>
    <w:rsid w:val="69F44464"/>
    <w:rsid w:val="6CD77A20"/>
    <w:rsid w:val="6D772598"/>
    <w:rsid w:val="6ED1305E"/>
    <w:rsid w:val="6F532332"/>
    <w:rsid w:val="701D527E"/>
    <w:rsid w:val="790C7B25"/>
    <w:rsid w:val="7A6300D6"/>
    <w:rsid w:val="7AA80BC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2">
    <w:name w:val="页眉 字符"/>
    <w:basedOn w:val="7"/>
    <w:link w:val="5"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页脚 字符"/>
    <w:basedOn w:val="7"/>
    <w:link w:val="4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444</Words>
  <Characters>2534</Characters>
  <Lines>21</Lines>
  <Paragraphs>5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2021-10-29T03:15:00Z</dcterms:created>
  <dc:creator>yangxiaoru</dc:creator>
  <cp:lastModifiedBy>wjb</cp:lastModifiedBy>
  <cp:lastPrinted>2021-11-03T13:00:59Z</cp:lastPrinted>
  <dcterms:modified xsi:type="dcterms:W3CDTF">2021-11-06T15:21:55Z</dcterms:modified>
  <dc:title>中国驻登巴萨总领馆关于启用“中国领事”APP护照、旅行证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